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2E36" w14:textId="1713C9F1" w:rsidR="00F94C81" w:rsidRDefault="00A07CCA">
      <w:r>
        <w:rPr>
          <w:rFonts w:ascii="Gill Sans MT" w:eastAsia="Times New Roman" w:hAnsi="Gill Sans MT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30960129" wp14:editId="6EA68450">
            <wp:simplePos x="0" y="0"/>
            <wp:positionH relativeFrom="column">
              <wp:posOffset>-273867</wp:posOffset>
            </wp:positionH>
            <wp:positionV relativeFrom="paragraph">
              <wp:posOffset>213756</wp:posOffset>
            </wp:positionV>
            <wp:extent cx="942975" cy="1405890"/>
            <wp:effectExtent l="0" t="0" r="9525" b="381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AEDB" w14:textId="68327B26" w:rsidR="00B144FF" w:rsidRPr="00B144FF" w:rsidRDefault="00A47B03" w:rsidP="00A07CCA">
      <w:pPr>
        <w:pStyle w:val="Heading1"/>
        <w:rPr>
          <w:rFonts w:eastAsia="Times New Roman"/>
          <w:b w:val="0"/>
          <w:lang w:val="en-AU" w:eastAsia="ar-SA"/>
        </w:rPr>
      </w:pPr>
      <w:r>
        <w:rPr>
          <w:rFonts w:eastAsia="Times New Roman"/>
          <w:b w:val="0"/>
          <w:lang w:val="en-AU" w:eastAsia="ar-SA"/>
        </w:rPr>
        <w:t xml:space="preserve">Move Play and Go </w:t>
      </w:r>
      <w:r w:rsidR="00B144FF" w:rsidRPr="00B144FF">
        <w:rPr>
          <w:rFonts w:eastAsia="Times New Roman"/>
          <w:b w:val="0"/>
          <w:lang w:val="en-AU" w:eastAsia="ar-SA"/>
        </w:rPr>
        <w:t>Action Plan</w:t>
      </w:r>
    </w:p>
    <w:p w14:paraId="0954CAA0" w14:textId="77777777" w:rsidR="00B144FF" w:rsidRPr="00B144FF" w:rsidRDefault="00B144FF" w:rsidP="00B144FF">
      <w:pPr>
        <w:tabs>
          <w:tab w:val="left" w:pos="284"/>
        </w:tabs>
        <w:suppressAutoHyphens/>
        <w:ind w:left="1800" w:right="900"/>
        <w:jc w:val="center"/>
        <w:rPr>
          <w:rFonts w:ascii="Gill Sans MT" w:eastAsia="Times New Roman" w:hAnsi="Gill Sans MT" w:cs="Arial"/>
          <w:b/>
          <w:bCs/>
          <w:sz w:val="21"/>
          <w:lang w:val="en-AU" w:eastAsia="ar-SA"/>
        </w:rPr>
      </w:pPr>
    </w:p>
    <w:p w14:paraId="0913EE09" w14:textId="6CF58D14" w:rsidR="00B144FF" w:rsidRPr="00B144FF" w:rsidRDefault="00B144FF" w:rsidP="00A07CCA">
      <w:pPr>
        <w:suppressAutoHyphens/>
        <w:autoSpaceDE w:val="0"/>
        <w:autoSpaceDN w:val="0"/>
        <w:adjustRightInd w:val="0"/>
        <w:ind w:right="26"/>
        <w:rPr>
          <w:rFonts w:ascii="Gill Sans MT" w:eastAsia="Times New Roman" w:hAnsi="Gill Sans MT" w:cs="Arial"/>
          <w:sz w:val="22"/>
          <w:szCs w:val="22"/>
          <w:lang w:val="en-AU" w:eastAsia="en-AU"/>
        </w:rPr>
      </w:pPr>
      <w:r w:rsidRPr="00A07CCA">
        <w:rPr>
          <w:rStyle w:val="Heading2Char"/>
          <w:b/>
          <w:bCs/>
          <w:szCs w:val="32"/>
        </w:rPr>
        <w:t>Criteria 4</w:t>
      </w:r>
      <w:r w:rsidRPr="00B144FF">
        <w:rPr>
          <w:rFonts w:ascii="Gill Sans MT" w:eastAsia="Times New Roman" w:hAnsi="Gill Sans MT" w:cs="Arial"/>
          <w:b/>
          <w:bCs/>
          <w:sz w:val="22"/>
          <w:szCs w:val="22"/>
          <w:lang w:val="en-AU" w:eastAsia="en-AU"/>
        </w:rPr>
        <w:t xml:space="preserve"> </w:t>
      </w:r>
      <w:r w:rsidRPr="00B144FF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 xml:space="preserve">The timetabling of physical education, physical activity and sport is consistent with the </w:t>
      </w:r>
      <w:r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UNESCO guidelines for Policy Makers.</w:t>
      </w:r>
    </w:p>
    <w:p w14:paraId="5C9F9088" w14:textId="77777777" w:rsidR="00B144FF" w:rsidRPr="00B144FF" w:rsidRDefault="00B144FF" w:rsidP="00B144FF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</w:p>
    <w:p w14:paraId="70789343" w14:textId="77777777" w:rsidR="00B144FF" w:rsidRPr="00A07CCA" w:rsidRDefault="00B144FF" w:rsidP="00A07CCA">
      <w:pPr>
        <w:pStyle w:val="Heading3"/>
        <w:rPr>
          <w:rFonts w:eastAsia="Times New Roman"/>
          <w:bCs/>
          <w:lang w:val="en-AU" w:eastAsia="ar-SA"/>
        </w:rPr>
      </w:pPr>
      <w:r w:rsidRPr="00A07CCA">
        <w:rPr>
          <w:rFonts w:eastAsia="Times New Roman"/>
          <w:bCs/>
          <w:lang w:val="en-AU" w:eastAsia="ar-SA"/>
        </w:rPr>
        <w:t>Why is this criterion important?</w:t>
      </w:r>
    </w:p>
    <w:p w14:paraId="23322763" w14:textId="77777777" w:rsidR="00B144FF" w:rsidRDefault="00B144FF" w:rsidP="00B144FF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</w:p>
    <w:p w14:paraId="5CB653B8" w14:textId="73AB4428" w:rsidR="00B144FF" w:rsidRDefault="00B144FF" w:rsidP="00B144FF">
      <w:pPr>
        <w:suppressAutoHyphens/>
        <w:autoSpaceDE w:val="0"/>
        <w:autoSpaceDN w:val="0"/>
        <w:adjustRightInd w:val="0"/>
        <w:ind w:left="-426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 w:rsidRPr="00B144FF">
        <w:rPr>
          <w:rFonts w:ascii="Gill Sans MT" w:eastAsia="Times New Roman" w:hAnsi="Gill Sans MT" w:cs="Arial"/>
          <w:sz w:val="22"/>
          <w:szCs w:val="22"/>
          <w:lang w:val="en-AU" w:eastAsia="ar-SA"/>
        </w:rPr>
        <w:t xml:space="preserve">Meeting physical education, physical activity and sport requirements is one of the most important ways schools can have a positive and direct impact on every student’s health and wellbeing. Meeting this criterion supports children’s health and wellbeing in two </w:t>
      </w:r>
      <w:proofErr w:type="gramStart"/>
      <w:r w:rsidRPr="00B144FF">
        <w:rPr>
          <w:rFonts w:ascii="Gill Sans MT" w:eastAsia="Times New Roman" w:hAnsi="Gill Sans MT" w:cs="Arial"/>
          <w:sz w:val="22"/>
          <w:szCs w:val="22"/>
          <w:lang w:val="en-AU" w:eastAsia="ar-SA"/>
        </w:rPr>
        <w:t>key ways</w:t>
      </w:r>
      <w:proofErr w:type="gramEnd"/>
      <w:r w:rsidRPr="00B144FF">
        <w:rPr>
          <w:rFonts w:ascii="Gill Sans MT" w:eastAsia="Times New Roman" w:hAnsi="Gill Sans MT" w:cs="Arial"/>
          <w:sz w:val="22"/>
          <w:szCs w:val="22"/>
          <w:lang w:val="en-AU" w:eastAsia="ar-SA"/>
        </w:rPr>
        <w:t>:</w:t>
      </w:r>
    </w:p>
    <w:p w14:paraId="0C62AD31" w14:textId="77777777" w:rsidR="00A07CCA" w:rsidRPr="00B144FF" w:rsidRDefault="00A07CCA" w:rsidP="00B144FF">
      <w:pPr>
        <w:suppressAutoHyphens/>
        <w:autoSpaceDE w:val="0"/>
        <w:autoSpaceDN w:val="0"/>
        <w:adjustRightInd w:val="0"/>
        <w:ind w:left="-426"/>
        <w:rPr>
          <w:rFonts w:ascii="Gill Sans MT" w:eastAsia="Times New Roman" w:hAnsi="Gill Sans MT" w:cs="Arial"/>
          <w:sz w:val="22"/>
          <w:szCs w:val="22"/>
          <w:lang w:val="en-AU" w:eastAsia="ar-SA"/>
        </w:rPr>
      </w:pPr>
    </w:p>
    <w:p w14:paraId="59B6A6B7" w14:textId="77777777" w:rsidR="00B144FF" w:rsidRPr="00B144FF" w:rsidRDefault="00B144FF" w:rsidP="00B144FF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suppressAutoHyphens/>
        <w:autoSpaceDE w:val="0"/>
        <w:autoSpaceDN w:val="0"/>
        <w:adjustRightInd w:val="0"/>
        <w:ind w:left="284" w:hanging="426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 w:rsidRPr="00B144FF">
        <w:rPr>
          <w:rFonts w:ascii="Gill Sans MT" w:eastAsia="Times New Roman" w:hAnsi="Gill Sans MT" w:cs="Arial"/>
          <w:sz w:val="22"/>
          <w:szCs w:val="22"/>
          <w:lang w:val="en-AU" w:eastAsia="ar-SA"/>
        </w:rPr>
        <w:t>Physical education and sport which supports the development of students’ motor skills, movement competence and health-related physical fitness to promote lifelong participation in physical activity.</w:t>
      </w:r>
    </w:p>
    <w:p w14:paraId="4F269166" w14:textId="77777777" w:rsidR="00B144FF" w:rsidRPr="00B144FF" w:rsidRDefault="00B144FF" w:rsidP="00B144FF">
      <w:pPr>
        <w:tabs>
          <w:tab w:val="num" w:pos="284"/>
          <w:tab w:val="left" w:pos="1418"/>
        </w:tabs>
        <w:suppressAutoHyphens/>
        <w:autoSpaceDE w:val="0"/>
        <w:autoSpaceDN w:val="0"/>
        <w:adjustRightInd w:val="0"/>
        <w:ind w:left="284" w:hanging="426"/>
        <w:rPr>
          <w:rFonts w:ascii="Gill Sans MT" w:eastAsia="Times New Roman" w:hAnsi="Gill Sans MT" w:cs="Arial"/>
          <w:strike/>
          <w:sz w:val="22"/>
          <w:szCs w:val="22"/>
          <w:lang w:val="en-AU" w:eastAsia="ar-SA"/>
        </w:rPr>
      </w:pPr>
      <w:r w:rsidRPr="00B144FF">
        <w:rPr>
          <w:rFonts w:ascii="Gill Sans MT" w:eastAsia="Times New Roman" w:hAnsi="Gill Sans MT" w:cs="Arial"/>
          <w:sz w:val="22"/>
          <w:szCs w:val="22"/>
          <w:lang w:val="en-AU" w:eastAsia="ar-SA"/>
        </w:rPr>
        <w:t xml:space="preserve">2.   This criterion helps students meet daily physical activity guidelines and provides opportunities for participation in regular physical activity. </w:t>
      </w:r>
      <w:r w:rsidRPr="00B144FF">
        <w:rPr>
          <w:rFonts w:ascii="Gill Sans MT" w:eastAsia="Times New Roman" w:hAnsi="Gill Sans MT" w:cs="Arial"/>
          <w:strike/>
          <w:sz w:val="22"/>
          <w:szCs w:val="22"/>
          <w:lang w:val="en-AU" w:eastAsia="ar-SA"/>
        </w:rPr>
        <w:br/>
      </w:r>
    </w:p>
    <w:p w14:paraId="20D6FD59" w14:textId="77777777" w:rsidR="00A07CCA" w:rsidRDefault="00B144FF" w:rsidP="00A07CCA">
      <w:pPr>
        <w:suppressAutoHyphens/>
        <w:ind w:left="-426"/>
        <w:rPr>
          <w:rFonts w:ascii="Gill Sans MT" w:eastAsia="Times New Roman" w:hAnsi="Gill Sans MT" w:cs="Arial"/>
          <w:i/>
          <w:iCs/>
          <w:sz w:val="22"/>
          <w:szCs w:val="22"/>
          <w:lang w:val="en-AU" w:eastAsia="ar-SA"/>
        </w:rPr>
      </w:pPr>
      <w:r w:rsidRPr="00B144FF">
        <w:rPr>
          <w:rFonts w:ascii="Gill Sans MT" w:eastAsia="Times New Roman" w:hAnsi="Gill Sans MT" w:cs="Arial"/>
          <w:i/>
          <w:iCs/>
          <w:sz w:val="22"/>
          <w:szCs w:val="22"/>
          <w:lang w:val="en-AU" w:eastAsia="ar-SA"/>
        </w:rPr>
        <w:t xml:space="preserve">Refer to the Starter Pack glossary for definitions of physical activity and ‘Australia’s physical activity recommendations for children aged 5–12 </w:t>
      </w:r>
      <w:proofErr w:type="gramStart"/>
      <w:r w:rsidRPr="00B144FF">
        <w:rPr>
          <w:rFonts w:ascii="Gill Sans MT" w:eastAsia="Times New Roman" w:hAnsi="Gill Sans MT" w:cs="Arial"/>
          <w:i/>
          <w:iCs/>
          <w:sz w:val="22"/>
          <w:szCs w:val="22"/>
          <w:lang w:val="en-AU" w:eastAsia="ar-SA"/>
        </w:rPr>
        <w:t>years’</w:t>
      </w:r>
      <w:proofErr w:type="gramEnd"/>
      <w:r w:rsidRPr="00B144FF">
        <w:rPr>
          <w:rFonts w:ascii="Gill Sans MT" w:eastAsia="Times New Roman" w:hAnsi="Gill Sans MT" w:cs="Arial"/>
          <w:i/>
          <w:iCs/>
          <w:sz w:val="22"/>
          <w:szCs w:val="22"/>
          <w:lang w:val="en-AU" w:eastAsia="ar-SA"/>
        </w:rPr>
        <w:t>.</w:t>
      </w:r>
    </w:p>
    <w:p w14:paraId="15BD9EAD" w14:textId="77777777" w:rsidR="00A07CCA" w:rsidRDefault="00A07CCA" w:rsidP="00A07CCA">
      <w:pPr>
        <w:suppressAutoHyphens/>
        <w:ind w:left="-426"/>
        <w:rPr>
          <w:rFonts w:ascii="Gill Sans MT" w:eastAsia="Times New Roman" w:hAnsi="Gill Sans MT" w:cs="Arial"/>
          <w:i/>
          <w:iCs/>
          <w:sz w:val="22"/>
          <w:szCs w:val="22"/>
          <w:lang w:val="en-AU" w:eastAsia="ar-SA"/>
        </w:rPr>
      </w:pPr>
      <w:bookmarkStart w:id="0" w:name="_GoBack"/>
      <w:bookmarkEnd w:id="0"/>
    </w:p>
    <w:p w14:paraId="1CC3F94C" w14:textId="72C1F414" w:rsidR="00B144FF" w:rsidRPr="00A07CCA" w:rsidRDefault="00B144FF" w:rsidP="00A07CCA">
      <w:pPr>
        <w:pStyle w:val="Heading3"/>
        <w:ind w:left="-426"/>
        <w:rPr>
          <w:rFonts w:eastAsia="Times New Roman" w:cs="Arial"/>
          <w:i/>
          <w:iCs/>
          <w:sz w:val="22"/>
          <w:szCs w:val="22"/>
          <w:lang w:val="en-AU" w:eastAsia="ar-SA"/>
        </w:rPr>
      </w:pPr>
      <w:r w:rsidRPr="00B144FF">
        <w:rPr>
          <w:rFonts w:eastAsia="Times New Roman"/>
          <w:lang w:val="en-AU" w:eastAsia="ar-SA"/>
        </w:rPr>
        <w:t>To Do List</w:t>
      </w:r>
    </w:p>
    <w:p w14:paraId="253F9454" w14:textId="77777777" w:rsidR="00B144FF" w:rsidRPr="00B144FF" w:rsidRDefault="00B144FF" w:rsidP="00B144FF">
      <w:pPr>
        <w:suppressAutoHyphens/>
        <w:ind w:left="-426"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  <w:r w:rsidRPr="00B144FF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Complete the following table to help plan what actions need to be taken to meet the criteria. Add more pages if you need them.</w:t>
      </w:r>
    </w:p>
    <w:p w14:paraId="7BB9D88C" w14:textId="77777777" w:rsidR="009203BA" w:rsidRPr="009203BA" w:rsidRDefault="009203BA" w:rsidP="009203BA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ve play and Go Action Plan Table"/>
        <w:tblDescription w:val="Asking what actions need to be taken, how they will be taken, who will be responsible top take the action and when it will be done by."/>
      </w:tblPr>
      <w:tblGrid>
        <w:gridCol w:w="3166"/>
        <w:gridCol w:w="2879"/>
        <w:gridCol w:w="1715"/>
        <w:gridCol w:w="1705"/>
      </w:tblGrid>
      <w:tr w:rsidR="00B144FF" w:rsidRPr="00B144FF" w14:paraId="0EC57E0E" w14:textId="77777777" w:rsidTr="008C1E53">
        <w:trPr>
          <w:tblHeader/>
        </w:trPr>
        <w:tc>
          <w:tcPr>
            <w:tcW w:w="3168" w:type="dxa"/>
            <w:shd w:val="clear" w:color="auto" w:fill="auto"/>
          </w:tcPr>
          <w:p w14:paraId="76472CB2" w14:textId="77777777" w:rsidR="00B144FF" w:rsidRPr="00B144FF" w:rsidRDefault="00B144FF" w:rsidP="00B144FF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What</w:t>
            </w:r>
          </w:p>
          <w:p w14:paraId="238AB29C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What action needs to be taken? </w:t>
            </w:r>
            <w:proofErr w:type="spellStart"/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review of timetable, staff professional development, increase PE staff allocation, program design)</w:t>
            </w:r>
          </w:p>
          <w:p w14:paraId="1AF2CD96" w14:textId="77777777" w:rsidR="00B144FF" w:rsidRPr="00B144FF" w:rsidRDefault="00B144FF" w:rsidP="00B144FF">
            <w:pPr>
              <w:suppressAutoHyphens/>
              <w:jc w:val="center"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880" w:type="dxa"/>
            <w:shd w:val="clear" w:color="auto" w:fill="auto"/>
          </w:tcPr>
          <w:p w14:paraId="6FC5AED5" w14:textId="77777777" w:rsidR="00B144FF" w:rsidRPr="00B144FF" w:rsidRDefault="00B144FF" w:rsidP="00B144FF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How</w:t>
            </w:r>
          </w:p>
          <w:p w14:paraId="0DD11C31" w14:textId="3AAAA2D9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How will it be done? (</w:t>
            </w:r>
            <w:proofErr w:type="spellStart"/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look at Daily Fitness </w:t>
            </w:r>
            <w:r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page on MWEW website for</w:t>
            </w:r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ideas, HPE teacher to help support other staff )</w:t>
            </w:r>
          </w:p>
        </w:tc>
        <w:tc>
          <w:tcPr>
            <w:tcW w:w="1715" w:type="dxa"/>
            <w:shd w:val="clear" w:color="auto" w:fill="auto"/>
          </w:tcPr>
          <w:p w14:paraId="2A332C30" w14:textId="77777777" w:rsidR="00B144FF" w:rsidRPr="00B144FF" w:rsidRDefault="00B144FF" w:rsidP="00B144FF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Who</w:t>
            </w:r>
          </w:p>
          <w:p w14:paraId="0833039C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Who will be responsible for organising the action?</w:t>
            </w:r>
          </w:p>
        </w:tc>
        <w:tc>
          <w:tcPr>
            <w:tcW w:w="1705" w:type="dxa"/>
            <w:shd w:val="clear" w:color="auto" w:fill="auto"/>
          </w:tcPr>
          <w:p w14:paraId="281E26CE" w14:textId="77777777" w:rsidR="00B144FF" w:rsidRPr="00B144FF" w:rsidRDefault="00B144FF" w:rsidP="00B144FF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When</w:t>
            </w:r>
          </w:p>
          <w:p w14:paraId="27C369FB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B144FF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When is it to be completed?</w:t>
            </w:r>
          </w:p>
        </w:tc>
      </w:tr>
      <w:tr w:rsidR="00B144FF" w:rsidRPr="00B144FF" w14:paraId="03E5C745" w14:textId="77777777" w:rsidTr="008C1E53">
        <w:trPr>
          <w:trHeight w:val="2805"/>
          <w:tblHeader/>
        </w:trPr>
        <w:tc>
          <w:tcPr>
            <w:tcW w:w="3168" w:type="dxa"/>
          </w:tcPr>
          <w:p w14:paraId="49819795" w14:textId="247D927D" w:rsidR="00B144FF" w:rsidRPr="00B144FF" w:rsidRDefault="008C1E53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begin">
                <w:ffData>
                  <w:name w:val="Text1"/>
                  <w:enabled/>
                  <w:calcOnExit w:val="0"/>
                  <w:helpText w:type="text" w:val="Enter answer for what action needs to be taken."/>
                  <w:statusText w:type="text" w:val="Enter answer for what action needs to be taken."/>
                  <w:textInput/>
                </w:ffData>
              </w:fldChar>
            </w:r>
            <w:bookmarkStart w:id="1" w:name="Text1"/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separate"/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end"/>
            </w:r>
            <w:bookmarkEnd w:id="1"/>
          </w:p>
          <w:p w14:paraId="0BA10753" w14:textId="77777777" w:rsid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11CA0F1F" w14:textId="77777777" w:rsid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0FB2C453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3BA2A69D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69DE95FF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1B2D43FC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3295E70D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3BCDA2A8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5AE5E511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40919571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2C1EE8D8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38D76350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  <w:p w14:paraId="11329D5A" w14:textId="77777777" w:rsidR="00B144FF" w:rsidRPr="00B144FF" w:rsidRDefault="00B144FF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</w:p>
        </w:tc>
        <w:tc>
          <w:tcPr>
            <w:tcW w:w="2880" w:type="dxa"/>
          </w:tcPr>
          <w:p w14:paraId="5DCB442F" w14:textId="7137F4E1" w:rsidR="00B144FF" w:rsidRPr="00B144FF" w:rsidRDefault="008C1E53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begin">
                <w:ffData>
                  <w:name w:val="Text2"/>
                  <w:enabled/>
                  <w:calcOnExit w:val="0"/>
                  <w:helpText w:type="text" w:val="Enter the answer for how it will be done."/>
                  <w:statusText w:type="text" w:val="Enter the answer for how it will be done."/>
                  <w:textInput/>
                </w:ffData>
              </w:fldChar>
            </w:r>
            <w:bookmarkStart w:id="2" w:name="Text2"/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separate"/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end"/>
            </w:r>
            <w:bookmarkEnd w:id="2"/>
          </w:p>
        </w:tc>
        <w:tc>
          <w:tcPr>
            <w:tcW w:w="1715" w:type="dxa"/>
          </w:tcPr>
          <w:p w14:paraId="5A03ABA5" w14:textId="56B776FF" w:rsidR="00B144FF" w:rsidRPr="00B144FF" w:rsidRDefault="008C1E53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begin">
                <w:ffData>
                  <w:name w:val="Text3"/>
                  <w:enabled/>
                  <w:calcOnExit w:val="0"/>
                  <w:helpText w:type="text" w:val="Enter answer for who will be responsible."/>
                  <w:statusText w:type="text" w:val="Enter answer for who will be responsible."/>
                  <w:textInput/>
                </w:ffData>
              </w:fldChar>
            </w:r>
            <w:bookmarkStart w:id="3" w:name="Text3"/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separate"/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end"/>
            </w:r>
            <w:bookmarkEnd w:id="3"/>
          </w:p>
        </w:tc>
        <w:tc>
          <w:tcPr>
            <w:tcW w:w="1705" w:type="dxa"/>
          </w:tcPr>
          <w:p w14:paraId="59DCBA59" w14:textId="1320E160" w:rsidR="00B144FF" w:rsidRPr="00B144FF" w:rsidRDefault="008C1E53" w:rsidP="00B144FF">
            <w:pPr>
              <w:suppressAutoHyphens/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pP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begin">
                <w:ffData>
                  <w:name w:val="Text4"/>
                  <w:enabled/>
                  <w:calcOnExit w:val="0"/>
                  <w:helpText w:type="text" w:val="Enter answer for when the actions are to be completed by."/>
                  <w:statusText w:type="text" w:val="Enter answer for when the actions are to be completed by."/>
                  <w:textInput/>
                </w:ffData>
              </w:fldChar>
            </w:r>
            <w:bookmarkStart w:id="4" w:name="Text4"/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separate"/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noProof/>
                <w:sz w:val="21"/>
                <w:szCs w:val="32"/>
                <w:lang w:val="en-AU" w:eastAsia="ar-SA"/>
              </w:rPr>
              <w:t> </w:t>
            </w:r>
            <w:r>
              <w:rPr>
                <w:rFonts w:ascii="Gill Sans MT" w:eastAsia="Times New Roman" w:hAnsi="Gill Sans MT" w:cs="Arial"/>
                <w:bCs/>
                <w:sz w:val="21"/>
                <w:szCs w:val="32"/>
                <w:lang w:val="en-AU" w:eastAsia="ar-SA"/>
              </w:rPr>
              <w:fldChar w:fldCharType="end"/>
            </w:r>
            <w:bookmarkEnd w:id="4"/>
          </w:p>
        </w:tc>
      </w:tr>
    </w:tbl>
    <w:p w14:paraId="3E30FD14" w14:textId="561ADA37" w:rsidR="009203BA" w:rsidRPr="009203BA" w:rsidRDefault="00B144FF" w:rsidP="009203BA">
      <w:pPr>
        <w:suppressAutoHyphens/>
        <w:rPr>
          <w:rFonts w:ascii="Times New Roman" w:eastAsia="Times New Roman" w:hAnsi="Times New Roman" w:cs="Times New Roman"/>
          <w:lang w:val="en-AU" w:eastAsia="ar-SA"/>
        </w:rPr>
      </w:pPr>
      <w:r w:rsidRPr="009203BA"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inline distT="0" distB="0" distL="0" distR="0" wp14:anchorId="0FCB3604" wp14:editId="0A6090CC">
                <wp:extent cx="2400300" cy="257175"/>
                <wp:effectExtent l="0" t="0" r="0" b="9525"/>
                <wp:docPr id="3" name="Text Box 3" descr="This is a Healthy Tasmania initiative 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6DACE8" w14:textId="2778FBCF" w:rsidR="0006657C" w:rsidRPr="003044CD" w:rsidRDefault="0006657C" w:rsidP="00B144FF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3044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This is a Healthy Tasmania initiative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3044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20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AU"/>
                              </w:rPr>
                              <w:t>20</w:t>
                            </w:r>
                          </w:p>
                          <w:p w14:paraId="2E8F4608" w14:textId="77777777" w:rsidR="0006657C" w:rsidRDefault="0006657C" w:rsidP="00920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CB3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his is a Healthy Tasmania initiative 2020" style="width:18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" fillcolor="window" stroked="f" strokeweight=".5pt">
                <v:textbox>
                  <w:txbxContent>
                    <w:p w14:paraId="746DACE8" w14:textId="2778FBCF" w:rsidR="0006657C" w:rsidRPr="003044CD" w:rsidRDefault="0006657C" w:rsidP="00B144FF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</w:pPr>
                      <w:r w:rsidRPr="003044CD"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This is a Healthy Tasmania initiative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3044CD"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20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lang w:val="en-AU"/>
                        </w:rPr>
                        <w:t>20</w:t>
                      </w:r>
                    </w:p>
                    <w:p w14:paraId="2E8F4608" w14:textId="77777777" w:rsidR="0006657C" w:rsidRDefault="0006657C" w:rsidP="009203BA"/>
                  </w:txbxContent>
                </v:textbox>
                <w10:anchorlock/>
              </v:shape>
            </w:pict>
          </mc:Fallback>
        </mc:AlternateContent>
      </w:r>
    </w:p>
    <w:p w14:paraId="64AEF8B9" w14:textId="5C549A4E" w:rsidR="00A47B03" w:rsidRDefault="00A47B03"/>
    <w:p w14:paraId="34B095A7" w14:textId="77777777" w:rsidR="00C211AB" w:rsidRPr="00C211AB" w:rsidRDefault="00C211AB" w:rsidP="00C211AB">
      <w:pPr>
        <w:jc w:val="right"/>
      </w:pPr>
    </w:p>
    <w:sectPr w:rsidR="00C211AB" w:rsidRPr="00C211AB" w:rsidSect="00B144FF">
      <w:headerReference w:type="default" r:id="rId9"/>
      <w:headerReference w:type="first" r:id="rId10"/>
      <w:pgSz w:w="11900" w:h="16840"/>
      <w:pgMar w:top="1843" w:right="985" w:bottom="1701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A584" w14:textId="77777777" w:rsidR="0006657C" w:rsidRDefault="0006657C" w:rsidP="009822BE">
      <w:r>
        <w:separator/>
      </w:r>
    </w:p>
  </w:endnote>
  <w:endnote w:type="continuationSeparator" w:id="0">
    <w:p w14:paraId="645A73F8" w14:textId="77777777" w:rsidR="0006657C" w:rsidRDefault="0006657C" w:rsidP="009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0308" w14:textId="77777777" w:rsidR="0006657C" w:rsidRDefault="0006657C" w:rsidP="009822BE">
      <w:r>
        <w:separator/>
      </w:r>
    </w:p>
  </w:footnote>
  <w:footnote w:type="continuationSeparator" w:id="0">
    <w:p w14:paraId="74DA97DA" w14:textId="77777777" w:rsidR="0006657C" w:rsidRDefault="0006657C" w:rsidP="0098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C92E" w14:textId="13B8C66E" w:rsidR="0006657C" w:rsidRDefault="0006657C">
    <w:pPr>
      <w:pStyle w:val="Header"/>
    </w:pPr>
    <w:r>
      <w:rPr>
        <w:noProof/>
        <w:lang w:val="en-AU" w:eastAsia="en-AU"/>
      </w:rPr>
      <w:drawing>
        <wp:inline distT="0" distB="0" distL="0" distR="0" wp14:anchorId="31108231" wp14:editId="447A0157">
          <wp:extent cx="7567200" cy="10699200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W for A4 Portrait Templat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2E01" w14:textId="12798BD4" w:rsidR="0006657C" w:rsidRDefault="0089579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243A4DC" wp14:editId="790DF7B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46500" cy="1080790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W for A4 Portrait Template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500" cy="10807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C5BE0" w14:textId="162487C7" w:rsidR="0006657C" w:rsidRDefault="0006657C" w:rsidP="00A85C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5D7"/>
    <w:multiLevelType w:val="hybridMultilevel"/>
    <w:tmpl w:val="427031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F3"/>
    <w:rsid w:val="0005690F"/>
    <w:rsid w:val="0006657C"/>
    <w:rsid w:val="00077663"/>
    <w:rsid w:val="0012263D"/>
    <w:rsid w:val="001C5588"/>
    <w:rsid w:val="00202491"/>
    <w:rsid w:val="003044CD"/>
    <w:rsid w:val="003C7787"/>
    <w:rsid w:val="00426E1F"/>
    <w:rsid w:val="004626C4"/>
    <w:rsid w:val="00463900"/>
    <w:rsid w:val="006112F3"/>
    <w:rsid w:val="00721F8B"/>
    <w:rsid w:val="00806B20"/>
    <w:rsid w:val="00895796"/>
    <w:rsid w:val="008B7369"/>
    <w:rsid w:val="008C1E53"/>
    <w:rsid w:val="009203BA"/>
    <w:rsid w:val="009822BE"/>
    <w:rsid w:val="009902C6"/>
    <w:rsid w:val="00A07CCA"/>
    <w:rsid w:val="00A2329E"/>
    <w:rsid w:val="00A47B03"/>
    <w:rsid w:val="00A85CB9"/>
    <w:rsid w:val="00B144FF"/>
    <w:rsid w:val="00C211AB"/>
    <w:rsid w:val="00C9498B"/>
    <w:rsid w:val="00D478EC"/>
    <w:rsid w:val="00F11703"/>
    <w:rsid w:val="00F36A42"/>
    <w:rsid w:val="00F94C8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55CA4F"/>
  <w15:docId w15:val="{0714BAC1-F2C5-403F-ACCF-80922B8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CCA"/>
    <w:pPr>
      <w:keepNext/>
      <w:keepLines/>
      <w:spacing w:before="240"/>
      <w:outlineLvl w:val="0"/>
    </w:pPr>
    <w:rPr>
      <w:rFonts w:ascii="Gill Sans MT" w:eastAsiaTheme="majorEastAsia" w:hAnsi="Gill Sans MT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CA"/>
    <w:pPr>
      <w:keepNext/>
      <w:keepLines/>
      <w:spacing w:before="40"/>
      <w:outlineLvl w:val="1"/>
    </w:pPr>
    <w:rPr>
      <w:rFonts w:ascii="Gill Sans MT" w:eastAsiaTheme="majorEastAsia" w:hAnsi="Gill Sans MT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CCA"/>
    <w:pPr>
      <w:keepNext/>
      <w:keepLines/>
      <w:spacing w:before="40"/>
      <w:outlineLvl w:val="2"/>
    </w:pPr>
    <w:rPr>
      <w:rFonts w:ascii="Gill Sans MT" w:eastAsiaTheme="majorEastAsia" w:hAnsi="Gill Sans M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CCA"/>
    <w:rPr>
      <w:rFonts w:ascii="Gill Sans MT" w:eastAsiaTheme="majorEastAsia" w:hAnsi="Gill Sans MT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CCA"/>
    <w:rPr>
      <w:rFonts w:ascii="Gill Sans MT" w:eastAsiaTheme="majorEastAsia" w:hAnsi="Gill Sans MT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CCA"/>
    <w:rPr>
      <w:rFonts w:ascii="Gill Sans MT" w:eastAsiaTheme="majorEastAsia" w:hAnsi="Gill Sans MT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B2B3-CE92-4A65-961A-7909450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play and Go Action plan</vt:lpstr>
    </vt:vector>
  </TitlesOfParts>
  <Company>DHHS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play and Go Action plan</dc:title>
  <dc:creator>Microsoft Office User</dc:creator>
  <cp:lastModifiedBy>Keady, Louise C</cp:lastModifiedBy>
  <cp:revision>2</cp:revision>
  <dcterms:created xsi:type="dcterms:W3CDTF">2020-10-29T04:01:00Z</dcterms:created>
  <dcterms:modified xsi:type="dcterms:W3CDTF">2020-10-29T04:01:00Z</dcterms:modified>
</cp:coreProperties>
</file>